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59" w:rsidRPr="00AC3C02" w:rsidRDefault="00632059" w:rsidP="00EF45C2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AC3C02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تکمیل تمام اطلاعات الزامی است</w:t>
      </w:r>
    </w:p>
    <w:p w:rsidR="00632059" w:rsidRDefault="00632059" w:rsidP="00EF45C2">
      <w:pPr>
        <w:bidi/>
        <w:jc w:val="center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Pr="00466671" w:rsidRDefault="00632059" w:rsidP="00EF45C2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632059" w:rsidTr="00EF45C2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632059" w:rsidRPr="00466671" w:rsidRDefault="00632059" w:rsidP="00EF45C2">
            <w:pPr>
              <w:bidi/>
              <w:jc w:val="both"/>
              <w:rPr>
                <w:rFonts w:ascii="CG Times" w:hAnsi="CG Times" w:cs="B Yagut"/>
                <w:b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Pr="00466671" w:rsidRDefault="00632059" w:rsidP="00E312DF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 xml:space="preserve">عنوان </w:t>
      </w:r>
      <w:r w:rsidR="00E312DF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کوتاه</w:t>
      </w: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632059" w:rsidTr="00C65278">
        <w:trPr>
          <w:jc w:val="center"/>
        </w:trPr>
        <w:tc>
          <w:tcPr>
            <w:tcW w:w="9061" w:type="dxa"/>
            <w:shd w:val="clear" w:color="auto" w:fill="D2E6C8"/>
          </w:tcPr>
          <w:p w:rsidR="00632059" w:rsidRPr="00171566" w:rsidRDefault="00632059" w:rsidP="00EF45C2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C65278" w:rsidRDefault="00C65278" w:rsidP="00C65278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C65278" w:rsidRPr="00466671" w:rsidRDefault="00C65278" w:rsidP="00C65278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کد اخلاق</w:t>
      </w: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C65278" w:rsidTr="00F4388C">
        <w:trPr>
          <w:jc w:val="center"/>
        </w:trPr>
        <w:tc>
          <w:tcPr>
            <w:tcW w:w="9498" w:type="dxa"/>
            <w:shd w:val="clear" w:color="auto" w:fill="D2E6C8"/>
          </w:tcPr>
          <w:p w:rsidR="00C65278" w:rsidRPr="00171566" w:rsidRDefault="00C65278" w:rsidP="00F4388C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Pr="00466671" w:rsidRDefault="00632059" w:rsidP="00EF45C2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نویسنده مسئول: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778"/>
        <w:gridCol w:w="1465"/>
        <w:gridCol w:w="1473"/>
        <w:gridCol w:w="4345"/>
      </w:tblGrid>
      <w:tr w:rsidR="00632059" w:rsidTr="00EF45C2">
        <w:trPr>
          <w:jc w:val="center"/>
        </w:trPr>
        <w:tc>
          <w:tcPr>
            <w:tcW w:w="1823" w:type="dxa"/>
            <w:tcBorders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509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513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4511" w:type="dxa"/>
            <w:tcBorders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</w:t>
            </w:r>
            <w:r w:rsidR="00DF11DB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 xml:space="preserve"> </w:t>
            </w: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دانشکده، دانشگاه، شهر، کشور)</w:t>
            </w:r>
          </w:p>
        </w:tc>
      </w:tr>
      <w:tr w:rsidR="00632059" w:rsidTr="00EF45C2">
        <w:trPr>
          <w:trHeight w:val="822"/>
          <w:jc w:val="center"/>
        </w:trPr>
        <w:tc>
          <w:tcPr>
            <w:tcW w:w="1823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513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4511" w:type="dxa"/>
            <w:tcBorders>
              <w:top w:val="single" w:sz="4" w:space="0" w:color="00B050"/>
              <w:lef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632059" w:rsidRPr="00466671" w:rsidRDefault="00632059" w:rsidP="00EF45C2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632059" w:rsidTr="00EF45C2">
        <w:trPr>
          <w:jc w:val="center"/>
        </w:trPr>
        <w:tc>
          <w:tcPr>
            <w:tcW w:w="550" w:type="dxa"/>
            <w:tcBorders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</w:t>
            </w:r>
            <w:r w:rsidR="00DF11DB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 xml:space="preserve"> </w:t>
            </w: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دانشکده، دانشگاه، شهر، کشور)</w:t>
            </w: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632059" w:rsidRPr="006A77EB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632059" w:rsidRPr="00640293" w:rsidRDefault="00632059" w:rsidP="00EF45C2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Pr="00466671" w:rsidRDefault="00632059" w:rsidP="00EF45C2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lastRenderedPageBreak/>
        <w:t>چکیده فارسی:</w:t>
      </w:r>
    </w:p>
    <w:p w:rsidR="00936D5E" w:rsidRPr="00FE31F7" w:rsidRDefault="00632059" w:rsidP="00FE31F7">
      <w:pPr>
        <w:bidi/>
        <w:jc w:val="both"/>
        <w:rPr>
          <w:rFonts w:ascii="CG Times" w:hAnsi="CG Times" w:cs="B Yagut"/>
          <w:b/>
          <w:color w:val="385623" w:themeColor="accent6" w:themeShade="80"/>
          <w:spacing w:val="-8"/>
          <w:sz w:val="20"/>
          <w:rtl/>
          <w:lang w:bidi="fa-IR"/>
        </w:rPr>
        <w:sectPr w:rsidR="00936D5E" w:rsidRPr="00FE31F7" w:rsidSect="00AC3C02"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: تعداد کلمات مجاز در چکیده مقاله پژوهشی 250 ک</w:t>
      </w:r>
      <w:r w:rsidR="00936D5E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ل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مه است.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(فونت مورد استفاده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فارسی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</w:t>
      </w:r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53362A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) (فونت مورد استفاده لاتین </w:t>
      </w:r>
      <w:r w:rsidR="00FE31F7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lastRenderedPageBreak/>
              <w:t>هدف</w:t>
            </w:r>
            <w:r w:rsidRPr="005F2957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:</w:t>
            </w:r>
            <w:r w:rsidRPr="005F2957">
              <w:rPr>
                <w:rFonts w:cs="B Yagut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.....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Pr="001B0CF3" w:rsidRDefault="00632059" w:rsidP="001B0CF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/>
                <w:spacing w:val="-8"/>
                <w:sz w:val="18"/>
                <w:szCs w:val="22"/>
                <w:rtl/>
                <w:lang w:bidi="fa-IR"/>
              </w:rPr>
            </w:pP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روش‌ها: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نتایج</w:t>
            </w: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نتیجه‌گیری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/>
                <w:bCs/>
                <w:rtl/>
                <w:lang w:bidi="fa-IR"/>
              </w:rPr>
              <w:t>کلیدواژه‌ها: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Pr="0098184C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 xml:space="preserve">چکیده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لاتین</w:t>
      </w: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002838" w:rsidP="00002838">
      <w:pPr>
        <w:bidi/>
        <w:jc w:val="both"/>
        <w:rPr>
          <w:rFonts w:ascii="CG Times" w:hAnsi="CG Times" w:cs="B Yagut"/>
          <w:bCs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پژوهشی 250 کلمه است.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p w:rsidR="00632059" w:rsidRPr="00C55ADC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98184C">
          <w:headerReference w:type="default" r:id="rId7"/>
          <w:footerReference w:type="default" r:id="rId8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lastRenderedPageBreak/>
              <w:t>Introduction</w:t>
            </w:r>
            <w:r>
              <w:rPr>
                <w:rFonts w:ascii="Arial" w:hAnsi="Arial" w:cs="B Yagut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 w:cs="Nazanin"/>
                <w:b/>
                <w:bCs/>
                <w:sz w:val="22"/>
                <w:szCs w:val="22"/>
              </w:rPr>
              <w:t>Methods</w:t>
            </w:r>
            <w:r>
              <w:rPr>
                <w:rFonts w:ascii="CG Times" w:hAnsi="CG Times" w:cs="Nazanin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Results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Conclusion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Pr="00CB3394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>W</w:t>
            </w: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ords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 xml:space="preserve">: 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pStyle w:val="ListParagraph"/>
        <w:spacing w:after="0" w:line="240" w:lineRule="auto"/>
        <w:ind w:left="0"/>
        <w:contextualSpacing w:val="0"/>
        <w:jc w:val="lowKashida"/>
        <w:rPr>
          <w:rFonts w:ascii="CG Times" w:eastAsia="MS Mincho" w:hAnsi="CG Times" w:cs="B Yagut"/>
          <w:spacing w:val="-10"/>
          <w:lang w:bidi="ar-SA"/>
        </w:rPr>
      </w:pPr>
    </w:p>
    <w:p w:rsidR="00123369" w:rsidRDefault="0012336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632059" w:rsidRPr="00CB3394" w:rsidRDefault="0063205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مقدمه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E312DF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123369">
          <w:headerReference w:type="default" r:id="rId9"/>
          <w:footerReference w:type="default" r:id="rId10"/>
          <w:type w:val="continuous"/>
          <w:pgSz w:w="11907" w:h="16840" w:code="9"/>
          <w:pgMar w:top="851" w:right="1134" w:bottom="851" w:left="1134" w:header="1247" w:footer="1247" w:gutter="0"/>
          <w:paperSrc w:first="15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Pr="00CC775D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مواد و روش‌ها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23369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1"/>
          <w:footerReference w:type="default" r:id="rId12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3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یافته ها: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4"/>
          <w:footerReference w:type="default" r:id="rId15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Pr="00CC775D" w:rsidRDefault="006929C9" w:rsidP="00A2363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6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بحث و نتیجه‌گیری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7"/>
          <w:footerReference w:type="default" r:id="rId18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E37865" w:rsidRDefault="00E37865" w:rsidP="00E37865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E37865" w:rsidRDefault="00E37865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Pr="00CC775D" w:rsidRDefault="006929C9" w:rsidP="00A2363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795D31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تشکر و قدردانی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Default="001374A4" w:rsidP="001374A4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46612F" w:rsidRDefault="001374A4" w:rsidP="0071637E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  <w:r w:rsidR="00015BF9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براساس شیوه نامه ونکوور تنظیم گردد. </w:t>
      </w:r>
      <w:r w:rsidR="00702AA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به</w:t>
      </w:r>
      <w:r w:rsidR="00015BF9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منتشر شده در 10 سال اخیر </w:t>
      </w:r>
      <w:r w:rsidR="00702AA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استناد گردد.</w:t>
      </w:r>
      <w:r w:rsidR="0071637E" w:rsidRPr="0071637E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</w:t>
      </w:r>
      <w:r w:rsidR="0071637E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حداکثر منابع مورد استفاده 30رفرنس است.</w:t>
      </w:r>
      <w:r w:rsidR="00C6527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کد </w:t>
      </w:r>
      <w:r w:rsidR="00C65278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DOI</w:t>
      </w:r>
      <w:r w:rsidR="00C6527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مقالات نوشته شود.</w:t>
      </w: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46612F" w:rsidRPr="005F2957" w:rsidTr="00795D31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46612F" w:rsidRPr="005F2957" w:rsidRDefault="00795D31" w:rsidP="00795D31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CC775D">
              <w:rPr>
                <w:rFonts w:ascii="CG Times" w:hAnsi="CG Times" w:cs="B Yagut"/>
                <w:bCs/>
                <w:color w:val="385623"/>
                <w:spacing w:val="-8"/>
                <w:sz w:val="28"/>
                <w:szCs w:val="40"/>
                <w:lang w:bidi="fa-IR"/>
              </w:rPr>
              <w:t>References</w:t>
            </w:r>
          </w:p>
        </w:tc>
      </w:tr>
    </w:tbl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bookmarkStart w:id="0" w:name="_ENREF_1"/>
      <w:r w:rsidRPr="001374A4">
        <w:rPr>
          <w:rFonts w:ascii="CG Times" w:hAnsi="CG Times"/>
          <w:spacing w:val="-8"/>
        </w:rPr>
        <w:t>Michalos AC. Job satisfaction, marital satisfaction and the quality of life: A review and a preview. In: Michalos AC, editor. Essays on the quality of life. Dordrecht: Springer Netherlands; 2003. p. 123-44</w:t>
      </w:r>
      <w:r w:rsidRPr="001374A4">
        <w:rPr>
          <w:rFonts w:ascii="CG Times" w:hAnsi="CG Times"/>
          <w:spacing w:val="-8"/>
          <w:rtl/>
        </w:rPr>
        <w:t>.</w:t>
      </w:r>
      <w:bookmarkEnd w:id="0"/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bookmarkStart w:id="1" w:name="_ENREF_2"/>
      <w:r w:rsidRPr="001374A4">
        <w:rPr>
          <w:rFonts w:ascii="CG Times" w:hAnsi="CG Times"/>
          <w:spacing w:val="-8"/>
        </w:rPr>
        <w:t>Nafari N, Lak-Ayan A. Analysis of the relationship between quality of work life and job satisfaction in the area 3 local branches of Bank Melat in Tehran. Journal of Management &amp; Development Process. 2013; 26(3):161-86</w:t>
      </w:r>
      <w:r w:rsidRPr="001374A4">
        <w:rPr>
          <w:rFonts w:ascii="CG Times" w:hAnsi="CG Times"/>
          <w:spacing w:val="-8"/>
          <w:rtl/>
        </w:rPr>
        <w:t>.</w:t>
      </w:r>
      <w:bookmarkEnd w:id="1"/>
      <w:r w:rsidRPr="001374A4">
        <w:rPr>
          <w:rFonts w:ascii="CG Times" w:hAnsi="CG Times"/>
          <w:spacing w:val="-8"/>
        </w:rPr>
        <w:t xml:space="preserve"> [Persian]</w:t>
      </w:r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r>
        <w:rPr>
          <w:rFonts w:ascii="CG Times" w:hAnsi="CG Times" w:hint="cs"/>
          <w:spacing w:val="-8"/>
          <w:rtl/>
        </w:rPr>
        <w:t>.....</w:t>
      </w:r>
    </w:p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r>
        <w:rPr>
          <w:rFonts w:ascii="CG Times" w:hAnsi="CG Times" w:hint="cs"/>
          <w:spacing w:val="-8"/>
          <w:rtl/>
        </w:rPr>
        <w:t>.....</w:t>
      </w:r>
    </w:p>
    <w:p w:rsidR="0046612F" w:rsidRDefault="0046612F" w:rsidP="00702AA8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702AA8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702AA8" w:rsidRPr="005F2957" w:rsidRDefault="00702AA8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فرمت جداول</w:t>
            </w:r>
          </w:p>
        </w:tc>
      </w:tr>
    </w:tbl>
    <w:p w:rsidR="00CA17A7" w:rsidRPr="00117E33" w:rsidRDefault="00795D31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rtl/>
          <w:lang w:val="en-US" w:eastAsia="en-US" w:bidi="ar-SA"/>
        </w:rPr>
      </w:pP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جدول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tbl>
      <w:tblPr>
        <w:tblStyle w:val="TableSimple1"/>
        <w:bidiVisual/>
        <w:tblW w:w="7656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317"/>
        <w:gridCol w:w="992"/>
        <w:gridCol w:w="1134"/>
        <w:gridCol w:w="709"/>
        <w:gridCol w:w="1370"/>
      </w:tblGrid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lang w:bidi="fa-IR"/>
              </w:rPr>
            </w:pPr>
          </w:p>
        </w:tc>
        <w:tc>
          <w:tcPr>
            <w:tcW w:w="2317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تعداد سواالات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آلفای کرونباخ</w:t>
            </w:r>
          </w:p>
        </w:tc>
        <w:tc>
          <w:tcPr>
            <w:tcW w:w="709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میانگین</w:t>
            </w:r>
          </w:p>
        </w:tc>
        <w:tc>
          <w:tcPr>
            <w:tcW w:w="1370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انحراف معیار</w:t>
            </w:r>
          </w:p>
        </w:tc>
      </w:tr>
      <w:tr w:rsidR="00795D31" w:rsidRPr="00514637" w:rsidTr="00E10017">
        <w:trPr>
          <w:trHeight w:val="139"/>
          <w:jc w:val="center"/>
        </w:trPr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ابعاد مختلف کیفیت زندگی</w:t>
            </w:r>
          </w:p>
        </w:tc>
        <w:tc>
          <w:tcPr>
            <w:tcW w:w="2317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عملکرد جسمی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جسمانی کیفیت زندگی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روانی کیفیت زندگی</w:t>
            </w:r>
          </w:p>
        </w:tc>
        <w:tc>
          <w:tcPr>
            <w:tcW w:w="992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94/0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79/0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81/0</w:t>
            </w:r>
          </w:p>
        </w:tc>
        <w:tc>
          <w:tcPr>
            <w:tcW w:w="70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44/24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33/37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16/46</w:t>
            </w:r>
          </w:p>
        </w:tc>
        <w:tc>
          <w:tcPr>
            <w:tcW w:w="1370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5/21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5/32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34/40</w:t>
            </w:r>
          </w:p>
        </w:tc>
      </w:tr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رضایت شغلی</w:t>
            </w:r>
          </w:p>
        </w:tc>
        <w:tc>
          <w:tcPr>
            <w:tcW w:w="2317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پایین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vAlign w:val="center"/>
          </w:tcPr>
          <w:p w:rsidR="00795D31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</w:tc>
        <w:tc>
          <w:tcPr>
            <w:tcW w:w="709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50/25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/66</w:t>
            </w:r>
          </w:p>
        </w:tc>
        <w:tc>
          <w:tcPr>
            <w:tcW w:w="1370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39/0</w:t>
            </w:r>
          </w:p>
        </w:tc>
      </w:tr>
    </w:tbl>
    <w:p w:rsidR="00795D31" w:rsidRDefault="00795D31" w:rsidP="00795D31">
      <w:pPr>
        <w:bidi/>
        <w:rPr>
          <w:rtl/>
        </w:rPr>
      </w:pPr>
    </w:p>
    <w:p w:rsidR="009E3B63" w:rsidRPr="00AB293D" w:rsidRDefault="009E3B63" w:rsidP="009E3B63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  <w:bookmarkStart w:id="2" w:name="_GoBack"/>
      <w:bookmarkEnd w:id="2"/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9E3B63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9E3B63" w:rsidRPr="005F2957" w:rsidRDefault="009E3B63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فرمت </w:t>
            </w: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نمودار</w:t>
            </w:r>
          </w:p>
        </w:tc>
      </w:tr>
    </w:tbl>
    <w:p w:rsidR="00117E33" w:rsidRDefault="00117E33" w:rsidP="00117E33">
      <w:pPr>
        <w:bidi/>
        <w:jc w:val="center"/>
        <w:rPr>
          <w:rFonts w:ascii="CG Times" w:hAnsi="CG Times" w:cs="B Yagut"/>
          <w:b/>
          <w:spacing w:val="-10"/>
          <w:sz w:val="18"/>
          <w:szCs w:val="18"/>
          <w:rtl/>
        </w:rPr>
      </w:pPr>
      <w:r>
        <w:rPr>
          <w:noProof/>
        </w:rPr>
        <w:drawing>
          <wp:inline distT="0" distB="0" distL="0" distR="0" wp14:anchorId="76734BD2" wp14:editId="775B7B6A">
            <wp:extent cx="3019113" cy="1854679"/>
            <wp:effectExtent l="0" t="0" r="1016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7E33" w:rsidRPr="00117E33" w:rsidRDefault="00117E33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lang w:val="en-US" w:eastAsia="en-US" w:bidi="ar-SA"/>
        </w:rPr>
      </w:pPr>
      <w:r w:rsidRPr="00117E33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نمودار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sectPr w:rsidR="00117E33" w:rsidRPr="00117E33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B4" w:rsidRDefault="00755DB4" w:rsidP="00632059">
      <w:r>
        <w:separator/>
      </w:r>
    </w:p>
  </w:endnote>
  <w:endnote w:type="continuationSeparator" w:id="0">
    <w:p w:rsidR="00755DB4" w:rsidRDefault="00755DB4" w:rsidP="006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755DB4" w:rsidP="0063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755DB4" w:rsidP="0063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755DB4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755DB4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755DB4" w:rsidP="00E37865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B4" w:rsidRDefault="00755DB4" w:rsidP="00632059">
      <w:r>
        <w:separator/>
      </w:r>
    </w:p>
  </w:footnote>
  <w:footnote w:type="continuationSeparator" w:id="0">
    <w:p w:rsidR="00755DB4" w:rsidRDefault="00755DB4" w:rsidP="0063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755DB4" w:rsidP="0063205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755DB4" w:rsidP="00632059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E2AE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O/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e1os5nNgSQ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ncPO/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DA266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vV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e1os5n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PVAL1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9C501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YhHgIAADgEAAAOAAAAZHJzL2Uyb0RvYy54bWysU02P2jAQvVfqf7ByhxAKL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7UFGI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99616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pO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T4vFfA5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mqmaTh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8E" w:rsidRPr="00887121" w:rsidRDefault="00646D8E" w:rsidP="00440DBB">
    <w:pPr>
      <w:pStyle w:val="Header"/>
      <w:bidi/>
      <w:rPr>
        <w:rtl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755DB4" w:rsidP="00440DBB">
    <w:pPr>
      <w:pStyle w:val="Header"/>
      <w:bidi/>
      <w:rPr>
        <w:rtl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3E" w:rsidRPr="00887121" w:rsidRDefault="00A2363E" w:rsidP="00440DBB">
    <w:pPr>
      <w:pStyle w:val="Header"/>
      <w:bidi/>
      <w:rPr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E37865" w:rsidRDefault="00755DB4" w:rsidP="00E37865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73DB"/>
    <w:multiLevelType w:val="hybridMultilevel"/>
    <w:tmpl w:val="46D0EB92"/>
    <w:lvl w:ilvl="0" w:tplc="CC82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 w:val="0"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59"/>
    <w:rsid w:val="00002838"/>
    <w:rsid w:val="00015BF9"/>
    <w:rsid w:val="00117E33"/>
    <w:rsid w:val="00123369"/>
    <w:rsid w:val="001374A4"/>
    <w:rsid w:val="001B0CF3"/>
    <w:rsid w:val="0046612F"/>
    <w:rsid w:val="0053362A"/>
    <w:rsid w:val="0062700B"/>
    <w:rsid w:val="00632059"/>
    <w:rsid w:val="00646D8E"/>
    <w:rsid w:val="006929C9"/>
    <w:rsid w:val="00702AA8"/>
    <w:rsid w:val="0071637E"/>
    <w:rsid w:val="00755DB4"/>
    <w:rsid w:val="00795D31"/>
    <w:rsid w:val="00913A39"/>
    <w:rsid w:val="00936D5E"/>
    <w:rsid w:val="009B23CE"/>
    <w:rsid w:val="009E3B63"/>
    <w:rsid w:val="00A2363E"/>
    <w:rsid w:val="00AB293D"/>
    <w:rsid w:val="00AD3F53"/>
    <w:rsid w:val="00BE1BED"/>
    <w:rsid w:val="00C65278"/>
    <w:rsid w:val="00CA17A7"/>
    <w:rsid w:val="00CA70F2"/>
    <w:rsid w:val="00D62812"/>
    <w:rsid w:val="00DF11DB"/>
    <w:rsid w:val="00E312DF"/>
    <w:rsid w:val="00E37865"/>
    <w:rsid w:val="00EF45C2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7E6B96DA-0E25-4AA6-9140-B2DE9D4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059"/>
  </w:style>
  <w:style w:type="paragraph" w:styleId="ListParagraph">
    <w:name w:val="List Paragraph"/>
    <w:basedOn w:val="Normal"/>
    <w:uiPriority w:val="34"/>
    <w:qFormat/>
    <w:rsid w:val="00632059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styleId="TableSimple1">
    <w:name w:val="Table Simple 1"/>
    <w:basedOn w:val="TableNormal"/>
    <w:rsid w:val="00795D3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عنوان جدول"/>
    <w:basedOn w:val="Normal"/>
    <w:link w:val="Char"/>
    <w:qFormat/>
    <w:rsid w:val="00117E33"/>
    <w:pPr>
      <w:bidi/>
      <w:spacing w:line="360" w:lineRule="auto"/>
      <w:ind w:hanging="1"/>
      <w:jc w:val="center"/>
    </w:pPr>
    <w:rPr>
      <w:rFonts w:eastAsia="Calibri"/>
      <w:bCs/>
      <w:lang w:val="x-none" w:eastAsia="x-none" w:bidi="fa-IR"/>
    </w:rPr>
  </w:style>
  <w:style w:type="character" w:customStyle="1" w:styleId="Char">
    <w:name w:val="عنوان جدول Char"/>
    <w:link w:val="a"/>
    <w:rsid w:val="00117E33"/>
    <w:rPr>
      <w:rFonts w:ascii="Times New Roman" w:eastAsia="Calibri" w:hAnsi="Times New Roman" w:cs="Times New Roman"/>
      <w:bCs/>
      <w:sz w:val="24"/>
      <w:szCs w:val="24"/>
      <w:lang w:val="x-none" w:eastAsia="x-none" w:bidi="fa-IR"/>
    </w:rPr>
  </w:style>
  <w:style w:type="paragraph" w:customStyle="1" w:styleId="EndNoteBibliography">
    <w:name w:val="EndNote Bibliography"/>
    <w:basedOn w:val="Normal"/>
    <w:link w:val="EndNoteBibliographyChar"/>
    <w:rsid w:val="001374A4"/>
    <w:pPr>
      <w:spacing w:after="160"/>
    </w:pPr>
    <w:rPr>
      <w:rFonts w:ascii="Calibri" w:eastAsia="Calibri" w:hAnsi="Calibri"/>
      <w:noProof/>
      <w:sz w:val="20"/>
      <w:szCs w:val="20"/>
      <w:lang w:val="x-none" w:eastAsia="x-none" w:bidi="fa-IR"/>
    </w:rPr>
  </w:style>
  <w:style w:type="character" w:customStyle="1" w:styleId="EndNoteBibliographyChar">
    <w:name w:val="EndNote Bibliography Char"/>
    <w:link w:val="EndNoteBibliography"/>
    <w:rsid w:val="001374A4"/>
    <w:rPr>
      <w:rFonts w:ascii="Calibri" w:eastAsia="Calibri" w:hAnsi="Calibri" w:cs="Times New Roman"/>
      <w:noProof/>
      <w:sz w:val="20"/>
      <w:szCs w:val="20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605;&#1602;&#1575;&#1604;&#1575;&#1578;%20&#1575;&#1589;&#1604;&#1575;&#1581;%20&#1588;&#1583;&#1607;\&#1591;&#1576;%20&#1662;&#1740;&#1588;&#1711;&#1740;&#1585;&#1740;\&#1591;&#1576;%20&#1662;&#1740;&#1588;&#1711;&#1740;&#1585;&#1740;%2097\Book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Sheet4!$A$2:$A$4</c:f>
              <c:strCache>
                <c:ptCount val="3"/>
                <c:pt idx="0">
                  <c:v>کلی‌فرم</c:v>
                </c:pt>
                <c:pt idx="1">
                  <c:v>انتروکوکوس</c:v>
                </c:pt>
                <c:pt idx="2">
                  <c:v>سودوموناس</c:v>
                </c:pt>
              </c:strCache>
            </c:strRef>
          </c:cat>
          <c:val>
            <c:numRef>
              <c:f>Sheet4!$B$2:$B$4</c:f>
              <c:numCache>
                <c:formatCode>0%</c:formatCode>
                <c:ptCount val="3"/>
                <c:pt idx="0">
                  <c:v>0.67</c:v>
                </c:pt>
                <c:pt idx="1">
                  <c:v>0.24</c:v>
                </c:pt>
                <c:pt idx="2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465256592"/>
        <c:axId val="1465260944"/>
      </c:barChart>
      <c:catAx>
        <c:axId val="146525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Yagut" panose="00000400000000000000" pitchFamily="2" charset="-78"/>
              </a:defRPr>
            </a:pPr>
            <a:endParaRPr lang="en-US"/>
          </a:p>
        </c:txPr>
        <c:crossAx val="1465260944"/>
        <c:crosses val="autoZero"/>
        <c:auto val="1"/>
        <c:lblAlgn val="ctr"/>
        <c:lblOffset val="100"/>
        <c:noMultiLvlLbl val="0"/>
      </c:catAx>
      <c:valAx>
        <c:axId val="146526094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4652565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KHosravi</cp:lastModifiedBy>
  <cp:revision>4</cp:revision>
  <dcterms:created xsi:type="dcterms:W3CDTF">2018-09-22T06:35:00Z</dcterms:created>
  <dcterms:modified xsi:type="dcterms:W3CDTF">2018-09-22T06:37:00Z</dcterms:modified>
</cp:coreProperties>
</file>